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>Role and Safety Responsibilities Form</w:t>
      </w: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Body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Role: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</w:t>
      </w: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s-ES_tradnl"/>
        </w:rPr>
        <w:t>Guide / Instructor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Purpose: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</w:t>
      </w: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to guide / instruct clients under the supervision of a Senior Guide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Safety responsibilities: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Guiding/instructing clients including:</w:t>
      </w:r>
    </w:p>
    <w:p>
      <w:pPr>
        <w:pStyle w:val="List Paragraph"/>
        <w:numPr>
          <w:ilvl w:val="0"/>
          <w:numId w:val="3"/>
        </w:numPr>
        <w:tabs>
          <w:tab w:val="num" w:pos="495"/>
          <w:tab w:val="clear" w:pos="360"/>
        </w:tabs>
        <w:bidi w:val="0"/>
        <w:ind w:left="495" w:right="0" w:hanging="495"/>
        <w:jc w:val="both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Train and assess clients to perform an activity, including client screening and safety briefings</w:t>
      </w:r>
    </w:p>
    <w:p>
      <w:pPr>
        <w:pStyle w:val="List Paragraph"/>
        <w:ind w:left="153" w:firstLine="0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4"/>
        </w:numPr>
        <w:tabs>
          <w:tab w:val="num" w:pos="495"/>
          <w:tab w:val="clear" w:pos="360"/>
        </w:tabs>
        <w:bidi w:val="0"/>
        <w:ind w:left="495" w:right="0" w:hanging="495"/>
        <w:jc w:val="both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Supervise and monitor clients while engaged in the activity</w:t>
      </w:r>
    </w:p>
    <w:p>
      <w:pPr>
        <w:pStyle w:val="List Paragraph"/>
        <w:ind w:left="153" w:firstLine="0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5"/>
        </w:numPr>
        <w:tabs>
          <w:tab w:val="num" w:pos="495"/>
          <w:tab w:val="clear" w:pos="360"/>
        </w:tabs>
        <w:bidi w:val="0"/>
        <w:ind w:left="495" w:right="0" w:hanging="495"/>
        <w:jc w:val="both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Understand and comply with standard operating procedures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Ensuring equipment is used correctly and is safe for use including:</w:t>
      </w:r>
    </w:p>
    <w:p>
      <w:pPr>
        <w:pStyle w:val="List Paragraph"/>
        <w:numPr>
          <w:ilvl w:val="0"/>
          <w:numId w:val="8"/>
        </w:numPr>
        <w:tabs>
          <w:tab w:val="num" w:pos="495"/>
          <w:tab w:val="clear" w:pos="360"/>
        </w:tabs>
        <w:bidi w:val="0"/>
        <w:ind w:left="495" w:right="0" w:hanging="495"/>
        <w:jc w:val="both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Allocate safety equipment to clients</w:t>
      </w:r>
    </w:p>
    <w:p>
      <w:pPr>
        <w:pStyle w:val="List Paragraph"/>
        <w:ind w:left="153" w:firstLine="0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9"/>
        </w:numPr>
        <w:tabs>
          <w:tab w:val="num" w:pos="495"/>
          <w:tab w:val="clear" w:pos="360"/>
        </w:tabs>
        <w:bidi w:val="0"/>
        <w:ind w:left="495" w:right="0" w:hanging="495"/>
        <w:jc w:val="both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Ensure the client safety equipment is fitted correctly</w:t>
      </w:r>
    </w:p>
    <w:p>
      <w:pPr>
        <w:pStyle w:val="List Paragraph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10"/>
        </w:numPr>
        <w:tabs>
          <w:tab w:val="num" w:pos="495"/>
          <w:tab w:val="clear" w:pos="360"/>
        </w:tabs>
        <w:bidi w:val="0"/>
        <w:ind w:left="495" w:right="0" w:hanging="495"/>
        <w:jc w:val="both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Conduct pre-use equipment check</w:t>
      </w:r>
    </w:p>
    <w:p>
      <w:pPr>
        <w:pStyle w:val="List Paragraph"/>
        <w:ind w:left="153" w:firstLine="0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11"/>
        </w:numPr>
        <w:tabs>
          <w:tab w:val="num" w:pos="495"/>
          <w:tab w:val="clear" w:pos="360"/>
        </w:tabs>
        <w:bidi w:val="0"/>
        <w:ind w:left="495" w:right="0" w:hanging="495"/>
        <w:jc w:val="both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Monitor equipment throughout the trip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Assisting in emergency response and rescues for all identified rescue scenarios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Fulfilling their overall role in the safety management system including reporting incidents and monitoring hazards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Body"/>
        <w:rPr>
          <w:rFonts w:ascii="Calibri" w:cs="Calibri" w:hAnsi="Calibri" w:eastAsia="Calibri"/>
          <w:i w:val="1"/>
          <w:iCs w:val="1"/>
          <w:color w:val="4e5b6f"/>
          <w:u w:color="4e5b6f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Role: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</w:t>
      </w: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s-ES_tradnl"/>
        </w:rPr>
        <w:t>Senior Guide / Instructor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Purpose: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</w:t>
      </w: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To manage the in-field parts of a trip with multiple guides/instructors and to work as a sole guide or instructor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Safety responsibilities: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All the responsibilities of guide / Instructor role plus the following: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14"/>
        </w:numPr>
        <w:tabs>
          <w:tab w:val="num" w:pos="855"/>
          <w:tab w:val="clear" w:pos="720"/>
        </w:tabs>
        <w:bidi w:val="0"/>
        <w:ind w:left="855" w:right="0" w:hanging="495"/>
        <w:jc w:val="left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Having overall responsibility  for safety decisions made in the field</w:t>
      </w:r>
    </w:p>
    <w:p>
      <w:pPr>
        <w:pStyle w:val="List Paragraph"/>
        <w:ind w:firstLine="0"/>
        <w:jc w:val="left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15"/>
        </w:numPr>
        <w:tabs>
          <w:tab w:val="num" w:pos="855"/>
          <w:tab w:val="clear" w:pos="720"/>
        </w:tabs>
        <w:bidi w:val="0"/>
        <w:ind w:left="855" w:right="0" w:hanging="495"/>
        <w:jc w:val="left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Managing the application of standard operating procedures in the field, including overseeing the actions of  guides and instructors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16"/>
        </w:numPr>
        <w:tabs>
          <w:tab w:val="num" w:pos="855"/>
          <w:tab w:val="clear" w:pos="720"/>
        </w:tabs>
        <w:bidi w:val="0"/>
        <w:ind w:left="855" w:right="0" w:hanging="495"/>
        <w:jc w:val="left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 xml:space="preserve">Managing emergency scenarios in the field and perform the practical aspects of rescues </w:t>
      </w:r>
    </w:p>
    <w:p>
      <w:pPr>
        <w:pStyle w:val="List Paragraph"/>
        <w:ind w:left="363" w:firstLine="0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17"/>
        </w:numPr>
        <w:tabs>
          <w:tab w:val="num" w:pos="855"/>
          <w:tab w:val="clear" w:pos="720"/>
        </w:tabs>
        <w:bidi w:val="0"/>
        <w:ind w:left="855" w:right="0" w:hanging="495"/>
        <w:jc w:val="left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>Ensuring the adequate supervision of any trainees or assistants</w:t>
      </w:r>
    </w:p>
    <w:p>
      <w:pPr>
        <w:pStyle w:val="List Paragraph"/>
        <w:ind w:left="363" w:firstLine="0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List Paragraph"/>
        <w:numPr>
          <w:ilvl w:val="0"/>
          <w:numId w:val="18"/>
        </w:numPr>
        <w:tabs>
          <w:tab w:val="num" w:pos="855"/>
          <w:tab w:val="clear" w:pos="720"/>
        </w:tabs>
        <w:bidi w:val="0"/>
        <w:ind w:left="855" w:right="0" w:hanging="495"/>
        <w:jc w:val="left"/>
        <w:rPr>
          <w:rFonts w:ascii="Trebuchet MS" w:cs="Trebuchet MS" w:hAnsi="Trebuchet MS" w:eastAsia="Trebuchet MS"/>
          <w:i w:val="1"/>
          <w:iCs w:val="1"/>
          <w:color w:val="007deb"/>
          <w:position w:val="0"/>
          <w:sz w:val="22"/>
          <w:szCs w:val="22"/>
          <w:u w:color="007deb"/>
          <w:rtl w:val="0"/>
        </w:rPr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  <w:rtl w:val="0"/>
          <w:lang w:val="en-US"/>
        </w:rPr>
        <w:t xml:space="preserve">Ensuring post trip operational procedures are carried out including hazard reporting, incident reporting and equipment management. </w:t>
      </w: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Body"/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pPr>
    </w:p>
    <w:p>
      <w:pPr>
        <w:pStyle w:val="Body"/>
      </w:pPr>
      <w:r>
        <w:rPr>
          <w:rFonts w:ascii="Calibri" w:cs="Calibri" w:hAnsi="Calibri" w:eastAsia="Calibri"/>
          <w:i w:val="1"/>
          <w:iCs w:val="1"/>
          <w:color w:val="007deb"/>
          <w:sz w:val="16"/>
          <w:szCs w:val="16"/>
          <w:u w:color="007deb"/>
        </w:rPr>
      </w:r>
    </w:p>
    <w:sectPr>
      <w:headerReference w:type="default" r:id="rId4"/>
      <w:footerReference w:type="default" r:id="rId5"/>
      <w:pgSz w:w="11900" w:h="16840" w:orient="portrait"/>
      <w:pgMar w:top="962" w:right="1440" w:bottom="1440" w:left="1440" w:header="426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enter" w:pos="2410"/>
        <w:tab w:val="right" w:pos="9000"/>
        <w:tab w:val="clear" w:pos="4513"/>
        <w:tab w:val="clear" w:pos="9026"/>
      </w:tabs>
      <w:rPr>
        <w:rFonts w:ascii="Calibri" w:cs="Calibri" w:hAnsi="Calibri" w:eastAsia="Calibri"/>
        <w:b w:val="1"/>
        <w:bCs w:val="1"/>
        <w:rtl w:val="0"/>
      </w:rPr>
    </w:pPr>
    <w:r>
      <w:rPr>
        <w:rFonts w:ascii="Arial" w:cs="Arial" w:hAnsi="Arial" w:eastAsia="Arial"/>
        <w:rtl w:val="0"/>
      </w:rPr>
      <w:tab/>
      <w:t xml:space="preserve">              </w:t>
    </w:r>
    <w:r>
      <w:rPr>
        <w:rFonts w:ascii="Trebuchet MS"/>
        <w:rtl w:val="0"/>
      </w:rPr>
      <w:tab/>
      <w:t xml:space="preserve">Role and Safety Responsibilities Form version 1 July 2014            Page </w:t>
    </w:r>
    <w:r>
      <w:rPr>
        <w:rFonts w:ascii="Calibri" w:cs="Calibri" w:hAnsi="Calibri" w:eastAsia="Calibri"/>
        <w:b w:val="1"/>
        <w:bCs w:val="1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rtl w:val="0"/>
      </w:rPr>
      <w:t xml:space="preserve"> PAGE </w:t>
    </w:r>
    <w:r>
      <w:rPr>
        <w:rFonts w:ascii="Calibri" w:cs="Calibri" w:hAnsi="Calibri" w:eastAsia="Calibri"/>
        <w:b w:val="1"/>
        <w:bCs w:val="1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rtl w:val="0"/>
      </w:rPr>
      <w:t>1</w:t>
    </w:r>
    <w:r>
      <w:rPr>
        <w:rFonts w:ascii="Calibri" w:cs="Calibri" w:hAnsi="Calibri" w:eastAsia="Calibri"/>
        <w:b w:val="1"/>
        <w:bCs w:val="1"/>
        <w:rtl w:val="0"/>
      </w:rPr>
      <w:fldChar w:fldCharType="end" w:fldLock="0"/>
    </w:r>
  </w:p>
  <w:p>
    <w:pPr>
      <w:pStyle w:val="footer"/>
      <w:tabs>
        <w:tab w:val="right" w:pos="9000"/>
        <w:tab w:val="clear" w:pos="9026"/>
      </w:tabs>
    </w:pPr>
    <w:r>
      <w:rPr>
        <w:rFonts w:ascii="Calibri" w:cs="Calibri" w:hAnsi="Calibri" w:eastAsia="Calibri"/>
        <w:b w:val="1"/>
        <w:bCs w:val="1"/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781050</wp:posOffset>
          </wp:positionH>
          <wp:positionV relativeFrom="page">
            <wp:posOffset>10015855</wp:posOffset>
          </wp:positionV>
          <wp:extent cx="1657350" cy="552450"/>
          <wp:effectExtent l="0" t="0" r="0" b="0"/>
          <wp:wrapNone/>
          <wp:docPr id="1073741825" name="officeArt object" descr="C:\Users\rachael.moore\Desktop\SupportAdventure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:\Users\rachael.moore\Desktop\SupportAdventure-logo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/>
        <w:i w:val="1"/>
        <w:iCs w:val="1"/>
        <w:color w:val="4a442a"/>
        <w:u w:color="4a442a"/>
        <w:rtl w:val="0"/>
        <w:lang w:val="en-US"/>
      </w:rPr>
      <w:t>&lt;Insert organisation name/logo here&gt;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753"/>
          <w:tab w:val="clear" w:pos="0"/>
        </w:tabs>
        <w:ind w:left="7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1473"/>
          <w:tab w:val="clear" w:pos="0"/>
        </w:tabs>
        <w:ind w:left="14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193"/>
          <w:tab w:val="clear" w:pos="0"/>
        </w:tabs>
        <w:ind w:left="21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2913"/>
          <w:tab w:val="clear" w:pos="0"/>
        </w:tabs>
        <w:ind w:left="291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3633"/>
          <w:tab w:val="clear" w:pos="0"/>
        </w:tabs>
        <w:ind w:left="363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353"/>
          <w:tab w:val="clear" w:pos="0"/>
        </w:tabs>
        <w:ind w:left="435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073"/>
          <w:tab w:val="clear" w:pos="0"/>
        </w:tabs>
        <w:ind w:left="507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5793"/>
          <w:tab w:val="clear" w:pos="0"/>
        </w:tabs>
        <w:ind w:left="5793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1320"/>
          <w:tab w:val="clear" w:pos="0"/>
        </w:tabs>
        <w:ind w:left="13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2040"/>
          <w:tab w:val="clear" w:pos="0"/>
        </w:tabs>
        <w:ind w:left="20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760"/>
          <w:tab w:val="clear" w:pos="0"/>
        </w:tabs>
        <w:ind w:left="27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3480"/>
          <w:tab w:val="clear" w:pos="0"/>
        </w:tabs>
        <w:ind w:left="348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4200"/>
          <w:tab w:val="clear" w:pos="0"/>
        </w:tabs>
        <w:ind w:left="420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920"/>
          <w:tab w:val="clear" w:pos="0"/>
        </w:tabs>
        <w:ind w:left="49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640"/>
          <w:tab w:val="clear" w:pos="0"/>
        </w:tabs>
        <w:ind w:left="56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6360"/>
          <w:tab w:val="clear" w:pos="0"/>
        </w:tabs>
        <w:ind w:left="63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3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1320"/>
          <w:tab w:val="clear" w:pos="0"/>
        </w:tabs>
        <w:ind w:left="13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2040"/>
          <w:tab w:val="clear" w:pos="0"/>
        </w:tabs>
        <w:ind w:left="20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760"/>
          <w:tab w:val="clear" w:pos="0"/>
        </w:tabs>
        <w:ind w:left="27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3480"/>
          <w:tab w:val="clear" w:pos="0"/>
        </w:tabs>
        <w:ind w:left="348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4200"/>
          <w:tab w:val="clear" w:pos="0"/>
        </w:tabs>
        <w:ind w:left="420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920"/>
          <w:tab w:val="clear" w:pos="0"/>
        </w:tabs>
        <w:ind w:left="49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640"/>
          <w:tab w:val="clear" w:pos="0"/>
        </w:tabs>
        <w:ind w:left="56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6360"/>
          <w:tab w:val="clear" w:pos="0"/>
        </w:tabs>
        <w:ind w:left="63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14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1320"/>
          <w:tab w:val="clear" w:pos="0"/>
        </w:tabs>
        <w:ind w:left="13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2040"/>
          <w:tab w:val="clear" w:pos="0"/>
        </w:tabs>
        <w:ind w:left="20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760"/>
          <w:tab w:val="clear" w:pos="0"/>
        </w:tabs>
        <w:ind w:left="27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3480"/>
          <w:tab w:val="clear" w:pos="0"/>
        </w:tabs>
        <w:ind w:left="348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4200"/>
          <w:tab w:val="clear" w:pos="0"/>
        </w:tabs>
        <w:ind w:left="420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920"/>
          <w:tab w:val="clear" w:pos="0"/>
        </w:tabs>
        <w:ind w:left="49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640"/>
          <w:tab w:val="clear" w:pos="0"/>
        </w:tabs>
        <w:ind w:left="56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6360"/>
          <w:tab w:val="clear" w:pos="0"/>
        </w:tabs>
        <w:ind w:left="63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15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1320"/>
          <w:tab w:val="clear" w:pos="0"/>
        </w:tabs>
        <w:ind w:left="13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2040"/>
          <w:tab w:val="clear" w:pos="0"/>
        </w:tabs>
        <w:ind w:left="20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760"/>
          <w:tab w:val="clear" w:pos="0"/>
        </w:tabs>
        <w:ind w:left="27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3480"/>
          <w:tab w:val="clear" w:pos="0"/>
        </w:tabs>
        <w:ind w:left="348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4200"/>
          <w:tab w:val="clear" w:pos="0"/>
        </w:tabs>
        <w:ind w:left="420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920"/>
          <w:tab w:val="clear" w:pos="0"/>
        </w:tabs>
        <w:ind w:left="49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640"/>
          <w:tab w:val="clear" w:pos="0"/>
        </w:tabs>
        <w:ind w:left="56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6360"/>
          <w:tab w:val="clear" w:pos="0"/>
        </w:tabs>
        <w:ind w:left="63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16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1320"/>
          <w:tab w:val="clear" w:pos="0"/>
        </w:tabs>
        <w:ind w:left="13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2040"/>
          <w:tab w:val="clear" w:pos="0"/>
        </w:tabs>
        <w:ind w:left="20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760"/>
          <w:tab w:val="clear" w:pos="0"/>
        </w:tabs>
        <w:ind w:left="27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3480"/>
          <w:tab w:val="clear" w:pos="0"/>
        </w:tabs>
        <w:ind w:left="348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4200"/>
          <w:tab w:val="clear" w:pos="0"/>
        </w:tabs>
        <w:ind w:left="420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920"/>
          <w:tab w:val="clear" w:pos="0"/>
        </w:tabs>
        <w:ind w:left="49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640"/>
          <w:tab w:val="clear" w:pos="0"/>
        </w:tabs>
        <w:ind w:left="56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6360"/>
          <w:tab w:val="clear" w:pos="0"/>
        </w:tabs>
        <w:ind w:left="63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abstractNum w:abstractNumId="1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i w:val="1"/>
        <w:iCs w:val="1"/>
        <w:color w:val="007deb"/>
        <w:position w:val="0"/>
        <w:sz w:val="22"/>
        <w:szCs w:val="22"/>
        <w:u w:color="007deb"/>
      </w:rPr>
    </w:lvl>
    <w:lvl w:ilvl="1">
      <w:start w:val="1"/>
      <w:numFmt w:val="bullet"/>
      <w:suff w:val="tab"/>
      <w:lvlText w:val="o"/>
      <w:lvlJc w:val="left"/>
      <w:pPr>
        <w:tabs>
          <w:tab w:val="num" w:pos="1320"/>
          <w:tab w:val="clear" w:pos="0"/>
        </w:tabs>
        <w:ind w:left="13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2">
      <w:start w:val="1"/>
      <w:numFmt w:val="bullet"/>
      <w:suff w:val="tab"/>
      <w:lvlText w:val="▪"/>
      <w:lvlJc w:val="left"/>
      <w:pPr>
        <w:tabs>
          <w:tab w:val="num" w:pos="2040"/>
          <w:tab w:val="clear" w:pos="0"/>
        </w:tabs>
        <w:ind w:left="20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3">
      <w:start w:val="1"/>
      <w:numFmt w:val="bullet"/>
      <w:suff w:val="tab"/>
      <w:lvlText w:val="•"/>
      <w:lvlJc w:val="left"/>
      <w:pPr>
        <w:tabs>
          <w:tab w:val="num" w:pos="2760"/>
          <w:tab w:val="clear" w:pos="0"/>
        </w:tabs>
        <w:ind w:left="27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4">
      <w:start w:val="1"/>
      <w:numFmt w:val="bullet"/>
      <w:suff w:val="tab"/>
      <w:lvlText w:val="o"/>
      <w:lvlJc w:val="left"/>
      <w:pPr>
        <w:tabs>
          <w:tab w:val="num" w:pos="3480"/>
          <w:tab w:val="clear" w:pos="0"/>
        </w:tabs>
        <w:ind w:left="348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5">
      <w:start w:val="1"/>
      <w:numFmt w:val="bullet"/>
      <w:suff w:val="tab"/>
      <w:lvlText w:val="▪"/>
      <w:lvlJc w:val="left"/>
      <w:pPr>
        <w:tabs>
          <w:tab w:val="num" w:pos="4200"/>
          <w:tab w:val="clear" w:pos="0"/>
        </w:tabs>
        <w:ind w:left="420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6">
      <w:start w:val="1"/>
      <w:numFmt w:val="bullet"/>
      <w:suff w:val="tab"/>
      <w:lvlText w:val="•"/>
      <w:lvlJc w:val="left"/>
      <w:pPr>
        <w:tabs>
          <w:tab w:val="num" w:pos="4920"/>
          <w:tab w:val="clear" w:pos="0"/>
        </w:tabs>
        <w:ind w:left="492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7">
      <w:start w:val="1"/>
      <w:numFmt w:val="bullet"/>
      <w:suff w:val="tab"/>
      <w:lvlText w:val="o"/>
      <w:lvlJc w:val="left"/>
      <w:pPr>
        <w:tabs>
          <w:tab w:val="num" w:pos="5640"/>
          <w:tab w:val="clear" w:pos="0"/>
        </w:tabs>
        <w:ind w:left="564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  <w:lvl w:ilvl="8">
      <w:start w:val="1"/>
      <w:numFmt w:val="bullet"/>
      <w:suff w:val="tab"/>
      <w:lvlText w:val="▪"/>
      <w:lvlJc w:val="left"/>
      <w:pPr>
        <w:tabs>
          <w:tab w:val="num" w:pos="6360"/>
          <w:tab w:val="clear" w:pos="0"/>
        </w:tabs>
        <w:ind w:left="6360" w:hanging="240"/>
      </w:pPr>
      <w:rPr>
        <w:rFonts w:ascii="Calibri" w:cs="Calibri" w:hAnsi="Calibri" w:eastAsia="Calibri"/>
        <w:i w:val="1"/>
        <w:iCs w:val="1"/>
        <w:color w:val="007deb"/>
        <w:position w:val="0"/>
        <w:sz w:val="16"/>
        <w:szCs w:val="16"/>
        <w:u w:color="007deb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hanging="357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6"/>
      </w:numPr>
    </w:pPr>
  </w:style>
  <w:style w:type="numbering" w:styleId="Imported Style 2">
    <w:name w:val="Imported Style 2"/>
    <w:next w:val="Imported Style 2"/>
    <w:pPr>
      <w:numPr>
        <w:numId w:val="7"/>
      </w:numPr>
    </w:pPr>
  </w:style>
  <w:style w:type="numbering" w:styleId="List 2">
    <w:name w:val="List 2"/>
    <w:basedOn w:val="Imported Style 3"/>
    <w:next w:val="List 2"/>
    <w:pPr>
      <w:numPr>
        <w:numId w:val="12"/>
      </w:numPr>
    </w:pPr>
  </w:style>
  <w:style w:type="numbering" w:styleId="Imported Style 3">
    <w:name w:val="Imported Style 3"/>
    <w:next w:val="Imported Style 3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